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B6F" w:rsidRDefault="0027026E" w:rsidP="00481B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-278130</wp:posOffset>
            </wp:positionV>
            <wp:extent cx="628650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6F" w:rsidRDefault="00481B6F" w:rsidP="00481B6F"/>
    <w:p w:rsidR="00481B6F" w:rsidRDefault="00481B6F" w:rsidP="00481B6F"/>
    <w:p w:rsidR="00481B6F" w:rsidRDefault="00481B6F" w:rsidP="00481B6F"/>
    <w:p w:rsidR="00481B6F" w:rsidRDefault="00481B6F" w:rsidP="00481B6F">
      <w:pPr>
        <w:jc w:val="center"/>
      </w:pPr>
    </w:p>
    <w:p w:rsidR="00481B6F" w:rsidRPr="004A691F" w:rsidRDefault="00481B6F" w:rsidP="00481B6F">
      <w:pPr>
        <w:pStyle w:val="1"/>
        <w:jc w:val="center"/>
      </w:pPr>
      <w:r w:rsidRPr="004A691F">
        <w:t>СОБРАНИЕ</w:t>
      </w:r>
    </w:p>
    <w:p w:rsidR="00481B6F" w:rsidRDefault="00481B6F" w:rsidP="00481B6F">
      <w:pPr>
        <w:jc w:val="center"/>
        <w:rPr>
          <w:b/>
          <w:bCs/>
          <w:sz w:val="36"/>
        </w:rPr>
      </w:pPr>
      <w:r>
        <w:rPr>
          <w:b/>
          <w:bCs/>
          <w:sz w:val="28"/>
        </w:rPr>
        <w:t>ПРЕДСТАВИТЕЛЕЙ  ПЕСТРАВСКОГО  РАЙОНА</w:t>
      </w:r>
      <w:r>
        <w:rPr>
          <w:b/>
          <w:bCs/>
          <w:sz w:val="28"/>
        </w:rPr>
        <w:br/>
        <w:t>САМАРСКОЙ  ОБЛАСТИ</w:t>
      </w:r>
      <w:r>
        <w:rPr>
          <w:b/>
          <w:bCs/>
          <w:sz w:val="28"/>
        </w:rPr>
        <w:br/>
      </w:r>
      <w:r>
        <w:rPr>
          <w:b/>
          <w:bCs/>
          <w:sz w:val="28"/>
        </w:rPr>
        <w:br/>
      </w:r>
      <w:r>
        <w:rPr>
          <w:b/>
          <w:bCs/>
          <w:sz w:val="36"/>
        </w:rPr>
        <w:t>ПОСТАНОВЛЕНИЕ</w:t>
      </w:r>
    </w:p>
    <w:p w:rsidR="00481B6F" w:rsidRDefault="00481B6F" w:rsidP="00481B6F">
      <w:pPr>
        <w:tabs>
          <w:tab w:val="left" w:pos="7500"/>
        </w:tabs>
        <w:rPr>
          <w:sz w:val="28"/>
        </w:rPr>
      </w:pPr>
    </w:p>
    <w:p w:rsidR="00481B6F" w:rsidRDefault="00481B6F" w:rsidP="00481B6F">
      <w:pPr>
        <w:tabs>
          <w:tab w:val="left" w:pos="7500"/>
        </w:tabs>
        <w:rPr>
          <w:sz w:val="28"/>
        </w:rPr>
      </w:pPr>
    </w:p>
    <w:p w:rsidR="00481B6F" w:rsidRPr="00481B6F" w:rsidRDefault="00481B6F" w:rsidP="00481B6F">
      <w:pPr>
        <w:rPr>
          <w:rFonts w:ascii="Times New Roman" w:hAnsi="Times New Roman" w:cs="Times New Roman"/>
          <w:b/>
          <w:bCs/>
          <w:sz w:val="28"/>
        </w:rPr>
      </w:pPr>
      <w:r w:rsidRPr="00481B6F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u w:val="single"/>
        </w:rPr>
        <w:t>07.11</w:t>
      </w:r>
      <w:r w:rsidRPr="00481B6F">
        <w:rPr>
          <w:rFonts w:ascii="Times New Roman" w:hAnsi="Times New Roman" w:cs="Times New Roman"/>
          <w:b/>
          <w:bCs/>
          <w:sz w:val="28"/>
          <w:u w:val="single"/>
        </w:rPr>
        <w:t>.2005г.</w:t>
      </w:r>
      <w:r w:rsidRPr="00481B6F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№ </w:t>
      </w:r>
      <w:r w:rsidRPr="00481B6F">
        <w:rPr>
          <w:rFonts w:ascii="Times New Roman" w:hAnsi="Times New Roman" w:cs="Times New Roman"/>
          <w:b/>
          <w:bCs/>
          <w:sz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u w:val="single"/>
        </w:rPr>
        <w:t>8</w:t>
      </w:r>
    </w:p>
    <w:p w:rsidR="00481B6F" w:rsidRDefault="00481B6F" w:rsidP="00481B6F">
      <w:pPr>
        <w:rPr>
          <w:sz w:val="28"/>
        </w:rPr>
      </w:pPr>
    </w:p>
    <w:p w:rsidR="00481B6F" w:rsidRDefault="00481B6F" w:rsidP="00481B6F">
      <w:pPr>
        <w:jc w:val="both"/>
        <w:rPr>
          <w:sz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публичных слушаний на территории Пестравского района</w:t>
      </w:r>
      <w:bookmarkEnd w:id="0"/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 w:rsidP="00481B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на территории Пестравского района Федерального закона № 131-ФЗ от 6.10.2003 г. «Об общих принципах организации местного самоуправления в Российской Федерации», в соответствии с нормативными положениями Устава Пестравского района, Собрание представителей Пестравского района ПОСТАНОВИЛО:</w:t>
      </w:r>
    </w:p>
    <w:p w:rsidR="002050E1" w:rsidRDefault="002050E1" w:rsidP="00481B6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Принять Порядок организации и проведения публичных слушаний на территории Пестравского района согласно приложения № 1.</w:t>
      </w:r>
    </w:p>
    <w:p w:rsidR="002050E1" w:rsidRDefault="002050E1" w:rsidP="00481B6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Данное постановление опубликовать в местной газете «Степь» в срок до 10 ноября 2005 года.</w:t>
      </w:r>
    </w:p>
    <w:p w:rsidR="002050E1" w:rsidRDefault="002050E1" w:rsidP="00481B6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данного постановления возложить на ведущего специалиста Собрания представителей Пестравского района (Королеву О.А.)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Pr="00481B6F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B6F" w:rsidRPr="00481B6F" w:rsidRDefault="00481B6F" w:rsidP="00481B6F">
      <w:pPr>
        <w:pStyle w:val="1"/>
        <w:rPr>
          <w:rFonts w:ascii="Times New Roman" w:hAnsi="Times New Roman" w:cs="Times New Roman"/>
        </w:rPr>
      </w:pPr>
      <w:r w:rsidRPr="00481B6F">
        <w:rPr>
          <w:rFonts w:ascii="Times New Roman" w:hAnsi="Times New Roman" w:cs="Times New Roman"/>
        </w:rPr>
        <w:t>Глава Пестравского района                                                             В.М. Федин</w:t>
      </w:r>
    </w:p>
    <w:p w:rsidR="00481B6F" w:rsidRPr="0054773C" w:rsidRDefault="00481B6F" w:rsidP="00481B6F"/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050E1" w:rsidRDefault="002050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Собрания представителей</w:t>
      </w:r>
    </w:p>
    <w:p w:rsidR="002050E1" w:rsidRDefault="002050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Пестравского района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 28 от 07.11.05г.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ПУБЛИЧНЫХ СЛУШАНИЙ НА ТЕРРИТОРИИ ПЕСТРАВСКОГО РАЙОНА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Порядок организации публичных слушаний (да</w:t>
      </w:r>
      <w:r>
        <w:rPr>
          <w:rFonts w:ascii="Times New Roman" w:hAnsi="Times New Roman" w:cs="Times New Roman"/>
          <w:sz w:val="28"/>
          <w:szCs w:val="28"/>
        </w:rPr>
        <w:softHyphen/>
        <w:t>лее - Порядок) принят в целях обеспечения участия жителей муниципального района Пестравский Самарс</w:t>
      </w:r>
      <w:r>
        <w:rPr>
          <w:rFonts w:ascii="Times New Roman" w:hAnsi="Times New Roman" w:cs="Times New Roman"/>
          <w:sz w:val="28"/>
          <w:szCs w:val="28"/>
        </w:rPr>
        <w:softHyphen/>
        <w:t>кой области (далее по тексту - Пестравский район) в решении вопросов местного значения путем обсужде</w:t>
      </w:r>
      <w:r>
        <w:rPr>
          <w:rFonts w:ascii="Times New Roman" w:hAnsi="Times New Roman" w:cs="Times New Roman"/>
          <w:sz w:val="28"/>
          <w:szCs w:val="28"/>
        </w:rPr>
        <w:softHyphen/>
        <w:t>ния проектов муниципальных правовых актов.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Достижение целей, установленных пунктом  1.1.Порядка, реализуется в соответствии с принципами справедливости, публичности, открытости и прозрач</w:t>
      </w:r>
      <w:r>
        <w:rPr>
          <w:rFonts w:ascii="Times New Roman" w:hAnsi="Times New Roman" w:cs="Times New Roman"/>
          <w:sz w:val="28"/>
          <w:szCs w:val="28"/>
        </w:rPr>
        <w:softHyphen/>
        <w:t>ности процесса принятия решений органами местного самоуправления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жителями Пестравского района права на участие в публичных слушаниях основывается на принципах законности и добровольности такого уча</w:t>
      </w:r>
      <w:r>
        <w:rPr>
          <w:rFonts w:ascii="Times New Roman" w:hAnsi="Times New Roman" w:cs="Times New Roman"/>
          <w:sz w:val="28"/>
          <w:szCs w:val="28"/>
        </w:rPr>
        <w:softHyphen/>
        <w:t>стия.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Порядок применяется к проведению публичных слушаний на территории Пестравского района наряду с общими положениями о публичных слушаниях, со</w:t>
      </w:r>
      <w:r>
        <w:rPr>
          <w:rFonts w:ascii="Times New Roman" w:hAnsi="Times New Roman" w:cs="Times New Roman"/>
          <w:sz w:val="28"/>
          <w:szCs w:val="28"/>
        </w:rPr>
        <w:softHyphen/>
        <w:t>держащимися в Уставе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в сфере градостроитель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 регулируются Порядком организации и проведения публичных слушаний в сфере градост</w:t>
      </w:r>
      <w:r>
        <w:rPr>
          <w:rFonts w:ascii="Times New Roman" w:hAnsi="Times New Roman" w:cs="Times New Roman"/>
          <w:sz w:val="28"/>
          <w:szCs w:val="28"/>
        </w:rPr>
        <w:softHyphen/>
        <w:t>роительной деятельности.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следующие понятия: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Пестравского района - физические лица, достигшие ко дню начала публичных слушаний восем</w:t>
      </w:r>
      <w:r>
        <w:rPr>
          <w:rFonts w:ascii="Times New Roman" w:hAnsi="Times New Roman" w:cs="Times New Roman"/>
          <w:sz w:val="28"/>
          <w:szCs w:val="28"/>
        </w:rPr>
        <w:softHyphen/>
        <w:t>надцатилетнего возраста, зарегистрированные и (или) постоянно проживающие на территории Пестравского района либо имеющие на территории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 недвижимость и (или) земельный участок на праве собственности, праве постоянного (бессрочного) пользования, праве пожизненного наследуемого вла</w:t>
      </w:r>
      <w:r>
        <w:rPr>
          <w:rFonts w:ascii="Times New Roman" w:hAnsi="Times New Roman" w:cs="Times New Roman"/>
          <w:sz w:val="28"/>
          <w:szCs w:val="28"/>
        </w:rPr>
        <w:softHyphen/>
        <w:t>дения. Понятия «жители Пестравского района» и «насе</w:t>
      </w:r>
      <w:r>
        <w:rPr>
          <w:rFonts w:ascii="Times New Roman" w:hAnsi="Times New Roman" w:cs="Times New Roman"/>
          <w:sz w:val="28"/>
          <w:szCs w:val="28"/>
        </w:rPr>
        <w:softHyphen/>
        <w:t>ление Пестравского района» используются в Порядке как равнозначные.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- лица, права и обязанности которых могут быть затронуты при проведении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 - администрация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- форма непосредственного участия населения Пестравского района в решении воп</w:t>
      </w:r>
      <w:r>
        <w:rPr>
          <w:rFonts w:ascii="Times New Roman" w:hAnsi="Times New Roman" w:cs="Times New Roman"/>
          <w:sz w:val="28"/>
          <w:szCs w:val="28"/>
        </w:rPr>
        <w:softHyphen/>
        <w:t>росов местного значения путем обсуждения проектов муниципальных правовых актов.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проведение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орган - представительный орган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местная администрация Пестравского района которые в соответствии с настоящим Порядком возложены обязанности по организации и проведению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Субъектами публичных слушаний, в целях По</w:t>
      </w:r>
      <w:r>
        <w:rPr>
          <w:rFonts w:ascii="Times New Roman" w:hAnsi="Times New Roman" w:cs="Times New Roman"/>
          <w:sz w:val="28"/>
          <w:szCs w:val="28"/>
        </w:rPr>
        <w:softHyphen/>
        <w:t>рядка, являются: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Пестравского района;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Пестравского района; 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Пестравского района; иные лица, указанные в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Правила, формы участия и взаимодействия субъектов публичных слушаний, указанных в пункте 1.7. Порядка, в процессе организации и проведения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 определяются .федеральными зако</w:t>
      </w:r>
      <w:r>
        <w:rPr>
          <w:rFonts w:ascii="Times New Roman" w:hAnsi="Times New Roman" w:cs="Times New Roman"/>
          <w:sz w:val="28"/>
          <w:szCs w:val="28"/>
        </w:rPr>
        <w:softHyphen/>
        <w:t>нами, законами Самарской области, Уставом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настоящим Порядком, иными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ными правовыми актами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Основания для назначения публичных слуша</w:t>
      </w:r>
      <w:r>
        <w:rPr>
          <w:rFonts w:ascii="Times New Roman" w:hAnsi="Times New Roman" w:cs="Times New Roman"/>
        </w:rPr>
        <w:softHyphen/>
        <w:t>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Публичные слушания могут проводиться по инициативе жителей Пестравского района, представительного органа Пестравского района и Главы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проводимые по инициа</w:t>
      </w:r>
      <w:r>
        <w:rPr>
          <w:rFonts w:ascii="Times New Roman" w:hAnsi="Times New Roman" w:cs="Times New Roman"/>
          <w:sz w:val="28"/>
          <w:szCs w:val="28"/>
        </w:rPr>
        <w:softHyphen/>
        <w:t>тиве населения Пестравского района или представи</w:t>
      </w:r>
      <w:r>
        <w:rPr>
          <w:rFonts w:ascii="Times New Roman" w:hAnsi="Times New Roman" w:cs="Times New Roman"/>
          <w:sz w:val="28"/>
          <w:szCs w:val="28"/>
        </w:rPr>
        <w:softHyphen/>
        <w:t>тельного органа Пестравского района, назначаются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района, а по ини</w:t>
      </w:r>
      <w:r>
        <w:rPr>
          <w:rFonts w:ascii="Times New Roman" w:hAnsi="Times New Roman" w:cs="Times New Roman"/>
          <w:sz w:val="28"/>
          <w:szCs w:val="28"/>
        </w:rPr>
        <w:softHyphen/>
        <w:t>циативе Главы Пестравского района - Главой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По инициативе представительного органа Пестравского района могут назначаться публичные слушания для обсуждения проекта устава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проекта муниципального правового акта 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и дополнений в устав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проекта местного бюджета и отчета о его испол</w:t>
      </w:r>
      <w:r>
        <w:rPr>
          <w:rFonts w:ascii="Times New Roman" w:hAnsi="Times New Roman" w:cs="Times New Roman"/>
          <w:sz w:val="28"/>
          <w:szCs w:val="28"/>
        </w:rPr>
        <w:softHyphen/>
        <w:t>нении, проектов планов и программ развития Пест</w:t>
      </w:r>
      <w:r>
        <w:rPr>
          <w:rFonts w:ascii="Times New Roman" w:hAnsi="Times New Roman" w:cs="Times New Roman"/>
          <w:sz w:val="28"/>
          <w:szCs w:val="28"/>
        </w:rPr>
        <w:softHyphen/>
        <w:t>равского района, вопросов о преобразовании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Инициатива представительного органа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оформляется решением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Решение представительного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указанное в пункте 2.4. Порядка, подле</w:t>
      </w:r>
      <w:r>
        <w:rPr>
          <w:rFonts w:ascii="Times New Roman" w:hAnsi="Times New Roman" w:cs="Times New Roman"/>
          <w:sz w:val="28"/>
          <w:szCs w:val="28"/>
        </w:rPr>
        <w:softHyphen/>
        <w:t>жит опубликованию в порядке, установленном Уставом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Решение представительного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указанное в пункте 2.4. Порядка, может быть обжаловано в судебном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По инициативе Главы Пестравского района мо</w:t>
      </w:r>
      <w:r>
        <w:rPr>
          <w:rFonts w:ascii="Times New Roman" w:hAnsi="Times New Roman" w:cs="Times New Roman"/>
          <w:sz w:val="28"/>
          <w:szCs w:val="28"/>
        </w:rPr>
        <w:softHyphen/>
        <w:t>гут назначаться публичные слушания для обсуждения проекта устава Пестравского района, проекта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правового акта о внесении изменений и до</w:t>
      </w:r>
      <w:r>
        <w:rPr>
          <w:rFonts w:ascii="Times New Roman" w:hAnsi="Times New Roman" w:cs="Times New Roman"/>
          <w:sz w:val="28"/>
          <w:szCs w:val="28"/>
        </w:rPr>
        <w:softHyphen/>
        <w:t>полнений в устав Пестравского района, проекта мест</w:t>
      </w:r>
      <w:r>
        <w:rPr>
          <w:rFonts w:ascii="Times New Roman" w:hAnsi="Times New Roman" w:cs="Times New Roman"/>
          <w:sz w:val="28"/>
          <w:szCs w:val="28"/>
        </w:rPr>
        <w:softHyphen/>
        <w:t>ного бюджета и отчета о его исполнении, проектов планов и программ развития Пестравского района, воп</w:t>
      </w:r>
      <w:r>
        <w:rPr>
          <w:rFonts w:ascii="Times New Roman" w:hAnsi="Times New Roman" w:cs="Times New Roman"/>
          <w:sz w:val="28"/>
          <w:szCs w:val="28"/>
        </w:rPr>
        <w:softHyphen/>
        <w:t>росов о преобразовании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Инициатива Главы Пестравского района о назна</w:t>
      </w:r>
      <w:r>
        <w:rPr>
          <w:rFonts w:ascii="Times New Roman" w:hAnsi="Times New Roman" w:cs="Times New Roman"/>
          <w:sz w:val="28"/>
          <w:szCs w:val="28"/>
        </w:rPr>
        <w:softHyphen/>
        <w:t>чении публичных слушаний оформляется постановле</w:t>
      </w:r>
      <w:r>
        <w:rPr>
          <w:rFonts w:ascii="Times New Roman" w:hAnsi="Times New Roman" w:cs="Times New Roman"/>
          <w:sz w:val="28"/>
          <w:szCs w:val="28"/>
        </w:rPr>
        <w:softHyphen/>
        <w:t>нием Главы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Главы Пестравского района, ука</w:t>
      </w:r>
      <w:r>
        <w:rPr>
          <w:rFonts w:ascii="Times New Roman" w:hAnsi="Times New Roman" w:cs="Times New Roman"/>
          <w:sz w:val="28"/>
          <w:szCs w:val="28"/>
        </w:rPr>
        <w:softHyphen/>
        <w:t>занное в пункте 2.8. Порядка, подлежит опубликова</w:t>
      </w:r>
      <w:r>
        <w:rPr>
          <w:rFonts w:ascii="Times New Roman" w:hAnsi="Times New Roman" w:cs="Times New Roman"/>
          <w:sz w:val="28"/>
          <w:szCs w:val="28"/>
        </w:rPr>
        <w:softHyphen/>
        <w:t>нию в порядке, установленном Уставом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Главы Пестравского района, ука</w:t>
      </w:r>
      <w:r>
        <w:rPr>
          <w:rFonts w:ascii="Times New Roman" w:hAnsi="Times New Roman" w:cs="Times New Roman"/>
          <w:sz w:val="28"/>
          <w:szCs w:val="28"/>
        </w:rPr>
        <w:softHyphen/>
        <w:t>занное в пункте 2.8. Порядка может быть обжаловано в судебном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>При организации и проведении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субъекты публичных слушаний руководствуют</w:t>
      </w:r>
      <w:r>
        <w:rPr>
          <w:rFonts w:ascii="Times New Roman" w:hAnsi="Times New Roman" w:cs="Times New Roman"/>
          <w:sz w:val="28"/>
          <w:szCs w:val="28"/>
        </w:rPr>
        <w:softHyphen/>
        <w:t>ся следующими принципами проведения публичных слушаний: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заблаговременного оповещения жителей Пестравского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 времени и месте проведения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заблаговременного ознакомления с проек</w:t>
      </w:r>
      <w:r>
        <w:rPr>
          <w:rFonts w:ascii="Times New Roman" w:hAnsi="Times New Roman" w:cs="Times New Roman"/>
          <w:sz w:val="28"/>
          <w:szCs w:val="28"/>
        </w:rPr>
        <w:softHyphen/>
        <w:t>том муниципального правового акта жителей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и иных заинтересованных лиц;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предоставления равных возможностей для выражения своего мнения в отношении вопросов, вызванным лицам;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обеспечения волеизъявления жителей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 на публичных слушаниях;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эффективного взаимодействия субъектов</w:t>
      </w:r>
      <w:r>
        <w:rPr>
          <w:rFonts w:ascii="Times New Roman" w:hAnsi="Times New Roman" w:cs="Times New Roman"/>
          <w:sz w:val="28"/>
          <w:szCs w:val="28"/>
        </w:rPr>
        <w:br/>
        <w:t>публичных слушаний в целях достижения обществен</w:t>
      </w:r>
      <w:r>
        <w:rPr>
          <w:rFonts w:ascii="Times New Roman" w:hAnsi="Times New Roman" w:cs="Times New Roman"/>
          <w:sz w:val="28"/>
          <w:szCs w:val="28"/>
        </w:rPr>
        <w:softHyphen/>
        <w:t>но значимых результатов посредством проведения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>Реализация принципов, указанных в пункте 2.11. Порядка, осуществляется в порядке и сроки, ус</w:t>
      </w:r>
      <w:r>
        <w:rPr>
          <w:rFonts w:ascii="Times New Roman" w:hAnsi="Times New Roman" w:cs="Times New Roman"/>
          <w:sz w:val="28"/>
          <w:szCs w:val="28"/>
        </w:rPr>
        <w:softHyphen/>
        <w:t>тановленные настоящим Порядком, Уставом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законами Самарской области, федераль</w:t>
      </w:r>
      <w:r>
        <w:rPr>
          <w:rFonts w:ascii="Times New Roman" w:hAnsi="Times New Roman" w:cs="Times New Roman"/>
          <w:sz w:val="28"/>
          <w:szCs w:val="28"/>
        </w:rPr>
        <w:softHyphen/>
        <w:t>ным законодательством.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>Проведение публичных слушаний с наруше</w:t>
      </w:r>
      <w:r>
        <w:rPr>
          <w:rFonts w:ascii="Times New Roman" w:hAnsi="Times New Roman" w:cs="Times New Roman"/>
          <w:sz w:val="28"/>
          <w:szCs w:val="28"/>
        </w:rPr>
        <w:softHyphen/>
        <w:t>нием одного или нескольких принципов, указанных в пункте 2.11. Порядка, является основанием для отме</w:t>
      </w:r>
      <w:r>
        <w:rPr>
          <w:rFonts w:ascii="Times New Roman" w:hAnsi="Times New Roman" w:cs="Times New Roman"/>
          <w:sz w:val="28"/>
          <w:szCs w:val="28"/>
        </w:rPr>
        <w:softHyphen/>
        <w:t>ны в судебном порядке муниципальных правовых актов, принятых Главой Пестравского района или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 по резуль</w:t>
      </w:r>
      <w:r>
        <w:rPr>
          <w:rFonts w:ascii="Times New Roman" w:hAnsi="Times New Roman" w:cs="Times New Roman"/>
          <w:sz w:val="28"/>
          <w:szCs w:val="28"/>
        </w:rPr>
        <w:softHyphen/>
        <w:t>татам таких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Подготовка и проведение публичных слуша</w:t>
      </w:r>
      <w:r>
        <w:rPr>
          <w:rFonts w:ascii="Times New Roman" w:hAnsi="Times New Roman" w:cs="Times New Roman"/>
        </w:rPr>
        <w:softHyphen/>
        <w:t>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мероприятий, связанных с организацией и. проведением публичных слушаний осуществляется за счет средств бюджета Пестравского района: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Мероприятия,  указанные в пункте 3.1. Поряд</w:t>
      </w:r>
      <w:r>
        <w:rPr>
          <w:rFonts w:ascii="Times New Roman" w:hAnsi="Times New Roman" w:cs="Times New Roman"/>
          <w:sz w:val="28"/>
          <w:szCs w:val="28"/>
        </w:rPr>
        <w:softHyphen/>
        <w:t>ка, включают в себя: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жителей Пестравского района путем направления письменных извещений о проведении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жителей Пестравского района путем издания информационных материалов, разъясняющих цели, порядок и сроки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аренды помещений, необхо</w:t>
      </w:r>
      <w:r>
        <w:rPr>
          <w:rFonts w:ascii="Times New Roman" w:hAnsi="Times New Roman" w:cs="Times New Roman"/>
          <w:sz w:val="28"/>
          <w:szCs w:val="28"/>
        </w:rPr>
        <w:softHyphen/>
        <w:t>димых для организации и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оплату коммунальных услуг, услуг местной те</w:t>
      </w:r>
      <w:r>
        <w:rPr>
          <w:rFonts w:ascii="Times New Roman" w:hAnsi="Times New Roman" w:cs="Times New Roman"/>
          <w:sz w:val="28"/>
          <w:szCs w:val="28"/>
        </w:rPr>
        <w:softHyphen/>
        <w:t>лефонной связи;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выставок, экспозиций демонстрацион</w:t>
      </w:r>
      <w:r>
        <w:rPr>
          <w:rFonts w:ascii="Times New Roman" w:hAnsi="Times New Roman" w:cs="Times New Roman"/>
          <w:sz w:val="28"/>
          <w:szCs w:val="28"/>
        </w:rPr>
        <w:softHyphen/>
        <w:t>ных материалов проектов, выносимых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разработчиков проектов муниципальных правовых актов на собраниях граждан, в печатных сред</w:t>
      </w:r>
      <w:r>
        <w:rPr>
          <w:rFonts w:ascii="Times New Roman" w:hAnsi="Times New Roman" w:cs="Times New Roman"/>
          <w:sz w:val="28"/>
          <w:szCs w:val="28"/>
        </w:rPr>
        <w:softHyphen/>
        <w:t>ствах массовой информации, по радио и телевидению;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выступлений специально приглашен</w:t>
      </w:r>
      <w:r>
        <w:rPr>
          <w:rFonts w:ascii="Times New Roman" w:hAnsi="Times New Roman" w:cs="Times New Roman"/>
          <w:sz w:val="28"/>
          <w:szCs w:val="28"/>
        </w:rPr>
        <w:softHyphen/>
        <w:t>ных экспертов.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экспертизу результатов публичных слушаний при подготовке заключения о результатах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Подготовка и проведение публичных слушаний по вопросам, перечисленным в пунктах 2.3. и 2.7. По</w:t>
      </w:r>
      <w:r>
        <w:rPr>
          <w:rFonts w:ascii="Times New Roman" w:hAnsi="Times New Roman" w:cs="Times New Roman"/>
          <w:sz w:val="28"/>
          <w:szCs w:val="28"/>
        </w:rPr>
        <w:softHyphen/>
        <w:t>рядка, осуществляется: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администрацией Пестравского района, - при назначении публичных слушаний Главой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представительным органом Пестравского района, -при назначении публичных слушаний представитель</w:t>
      </w:r>
      <w:r>
        <w:rPr>
          <w:rFonts w:ascii="Times New Roman" w:hAnsi="Times New Roman" w:cs="Times New Roman"/>
          <w:sz w:val="28"/>
          <w:szCs w:val="28"/>
        </w:rPr>
        <w:softHyphen/>
        <w:t>ным органом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ab/>
        <w:t>Протокол публичных  слушаний – письменный документ, предназначенный для фиксации мнения жи</w:t>
      </w:r>
      <w:r>
        <w:rPr>
          <w:rFonts w:ascii="Times New Roman" w:hAnsi="Times New Roman" w:cs="Times New Roman"/>
          <w:sz w:val="28"/>
          <w:szCs w:val="28"/>
        </w:rPr>
        <w:softHyphen/>
        <w:t>телей Пестравского района и иных заинтересованных лиц по вопросам, выносимым на публичные слушания в соответствии с настоящим Порядком. Ведение про</w:t>
      </w:r>
      <w:r>
        <w:rPr>
          <w:rFonts w:ascii="Times New Roman" w:hAnsi="Times New Roman" w:cs="Times New Roman"/>
          <w:sz w:val="28"/>
          <w:szCs w:val="28"/>
        </w:rPr>
        <w:softHyphen/>
        <w:t>токола публичных слушаний является обязательным условием для всех публичных слушаний, проводимых</w:t>
      </w:r>
      <w:r>
        <w:rPr>
          <w:rFonts w:ascii="Times New Roman" w:hAnsi="Times New Roman" w:cs="Times New Roman"/>
          <w:sz w:val="28"/>
          <w:szCs w:val="28"/>
        </w:rPr>
        <w:br/>
        <w:t>на основании настоящего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Протокол публичных слушаний должен содер</w:t>
      </w:r>
      <w:r>
        <w:rPr>
          <w:rFonts w:ascii="Times New Roman" w:hAnsi="Times New Roman" w:cs="Times New Roman"/>
          <w:sz w:val="28"/>
          <w:szCs w:val="28"/>
        </w:rPr>
        <w:softHyphen/>
        <w:t>жать информацию о месте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вопросах, выносимых на публичные слушания и иную информацию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softHyphen/>
        <w:t>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в виде таблицы, состоящей из трех стол</w:t>
      </w:r>
      <w:r>
        <w:rPr>
          <w:rFonts w:ascii="Times New Roman" w:hAnsi="Times New Roman" w:cs="Times New Roman"/>
          <w:sz w:val="28"/>
          <w:szCs w:val="28"/>
        </w:rPr>
        <w:softHyphen/>
        <w:t>бцов.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ab/>
        <w:t>B первом столбце таблицы указывается дата и время внесения в протокол информации, предусмот</w:t>
      </w:r>
      <w:r>
        <w:rPr>
          <w:rFonts w:ascii="Times New Roman" w:hAnsi="Times New Roman" w:cs="Times New Roman"/>
          <w:sz w:val="28"/>
          <w:szCs w:val="28"/>
        </w:rPr>
        <w:softHyphen/>
        <w:t>ренной пунктом 3.6. Порядка, а также порядковый номер участника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>
        <w:rPr>
          <w:rFonts w:ascii="Times New Roman" w:hAnsi="Times New Roman" w:cs="Times New Roman"/>
          <w:sz w:val="28"/>
          <w:szCs w:val="28"/>
        </w:rPr>
        <w:tab/>
        <w:t>Во втором столбце таблицы содержится ин</w:t>
      </w:r>
      <w:r>
        <w:rPr>
          <w:rFonts w:ascii="Times New Roman" w:hAnsi="Times New Roman" w:cs="Times New Roman"/>
          <w:sz w:val="28"/>
          <w:szCs w:val="28"/>
        </w:rPr>
        <w:softHyphen/>
        <w:t>формация о мнении, выраженном жителем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 а также о внесенных им предложениях.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 третьем столбце таблицы указываются дан</w:t>
      </w:r>
      <w:r>
        <w:rPr>
          <w:rFonts w:ascii="Times New Roman" w:hAnsi="Times New Roman" w:cs="Times New Roman"/>
          <w:sz w:val="28"/>
          <w:szCs w:val="28"/>
        </w:rPr>
        <w:softHyphen/>
        <w:t>ные о документе, удостоверяющем личность жителя Пестравского района, выразившего свое мнение по вопросам, вынесенным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Письменные замечания и предложения жителей Пестравского района подлежат включению в протокол с указанием даты их представления.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Внесение данных, предусмотренных пунктом 3.6. Порядка, осуществляется собственноручно жите</w:t>
      </w:r>
      <w:r>
        <w:rPr>
          <w:rFonts w:ascii="Times New Roman" w:hAnsi="Times New Roman" w:cs="Times New Roman"/>
          <w:sz w:val="28"/>
          <w:szCs w:val="28"/>
        </w:rPr>
        <w:softHyphen/>
        <w:t>лем Пестравского района, а в исключительных случаях по его просьбе - иным лицом.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Лицо, ответственное за ведение протокола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слушаний, назначается уполномоченным на про</w:t>
      </w:r>
      <w:r>
        <w:rPr>
          <w:rFonts w:ascii="Times New Roman" w:hAnsi="Times New Roman" w:cs="Times New Roman"/>
          <w:sz w:val="28"/>
          <w:szCs w:val="28"/>
        </w:rPr>
        <w:softHyphen/>
        <w:t>ведение публичных слушаний органом.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в хронологической последовательности.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Каждая страница протокола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пронумеровывается и заверяется подписью лица ответственного за ведение протокола.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>В установленных настоящим Порядком случаях допускается ведение нескольких протоколов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яв</w:t>
      </w:r>
      <w:r>
        <w:rPr>
          <w:rFonts w:ascii="Times New Roman" w:hAnsi="Times New Roman" w:cs="Times New Roman"/>
          <w:sz w:val="28"/>
          <w:szCs w:val="28"/>
        </w:rPr>
        <w:softHyphen/>
        <w:t>ляется обязательным со дня открытия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и до последнего дня проведения публичных слушаний включительно.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обязан обеспечить свободный доступ к протоколу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в рабочие дни с 10 часов до 19 часов, а в выходные дни с 12 до 17 часов.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обязан обеспе</w:t>
      </w:r>
      <w:r>
        <w:rPr>
          <w:rFonts w:ascii="Times New Roman" w:hAnsi="Times New Roman" w:cs="Times New Roman"/>
          <w:sz w:val="28"/>
          <w:szCs w:val="28"/>
        </w:rPr>
        <w:softHyphen/>
        <w:t>чить жителям Пестравского района возможность вне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предложения по вопросам, рассматриваемым на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слушаниях, в протокол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обязан обеспе</w:t>
      </w:r>
      <w:r>
        <w:rPr>
          <w:rFonts w:ascii="Times New Roman" w:hAnsi="Times New Roman" w:cs="Times New Roman"/>
          <w:sz w:val="28"/>
          <w:szCs w:val="28"/>
        </w:rPr>
        <w:softHyphen/>
        <w:t>чить равные возможности для выражения мнения жи</w:t>
      </w:r>
      <w:r>
        <w:rPr>
          <w:rFonts w:ascii="Times New Roman" w:hAnsi="Times New Roman" w:cs="Times New Roman"/>
          <w:sz w:val="28"/>
          <w:szCs w:val="28"/>
        </w:rPr>
        <w:softHyphen/>
        <w:t>телей Пестравского района и иных заинтересованных лиц по вопросам, выносимым на публичные слушания, в том числе путем использования специальных уст</w:t>
      </w:r>
      <w:r>
        <w:rPr>
          <w:rFonts w:ascii="Times New Roman" w:hAnsi="Times New Roman" w:cs="Times New Roman"/>
          <w:sz w:val="28"/>
          <w:szCs w:val="28"/>
        </w:rPr>
        <w:softHyphen/>
        <w:t>ройств, обеспечивающих инвалидам возможности для выражения и фиксации мнения по вопросам, выноси</w:t>
      </w:r>
      <w:r>
        <w:rPr>
          <w:rFonts w:ascii="Times New Roman" w:hAnsi="Times New Roman" w:cs="Times New Roman"/>
          <w:sz w:val="28"/>
          <w:szCs w:val="28"/>
        </w:rPr>
        <w:softHyphen/>
        <w:t>мым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обеспечивает бес</w:t>
      </w:r>
      <w:r>
        <w:rPr>
          <w:rFonts w:ascii="Times New Roman" w:hAnsi="Times New Roman" w:cs="Times New Roman"/>
          <w:sz w:val="28"/>
          <w:szCs w:val="28"/>
        </w:rPr>
        <w:softHyphen/>
        <w:t>препятственный доступ жителей Пестравского района и иных заинтересованных лиц к протоколу публичных</w:t>
      </w:r>
      <w:r>
        <w:rPr>
          <w:rFonts w:ascii="Times New Roman" w:hAnsi="Times New Roman" w:cs="Times New Roman"/>
          <w:sz w:val="28"/>
          <w:szCs w:val="28"/>
        </w:rPr>
        <w:br/>
        <w:t>слушаний для ознакомления с имеющимися записями, замечаниями и предложениями.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направляются Главе Пестравского района в случаях, установленных настоящим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>
        <w:rPr>
          <w:rFonts w:ascii="Times New Roman" w:hAnsi="Times New Roman" w:cs="Times New Roman"/>
          <w:sz w:val="28"/>
          <w:szCs w:val="28"/>
        </w:rPr>
        <w:tab/>
        <w:t>Форма протокола публичных слушаний содер</w:t>
      </w:r>
      <w:r>
        <w:rPr>
          <w:rFonts w:ascii="Times New Roman" w:hAnsi="Times New Roman" w:cs="Times New Roman"/>
          <w:sz w:val="28"/>
          <w:szCs w:val="28"/>
        </w:rPr>
        <w:softHyphen/>
        <w:t>жится в приложении к Порядку.</w:t>
      </w:r>
    </w:p>
    <w:p w:rsidR="002050E1" w:rsidRDefault="002050E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>
        <w:rPr>
          <w:rFonts w:ascii="Times New Roman" w:hAnsi="Times New Roman" w:cs="Times New Roman"/>
        </w:rPr>
        <w:tab/>
        <w:t>Заключение о результатах публичных слуша</w:t>
      </w:r>
      <w:r>
        <w:rPr>
          <w:rFonts w:ascii="Times New Roman" w:hAnsi="Times New Roman" w:cs="Times New Roman"/>
        </w:rPr>
        <w:softHyphen/>
        <w:t>ний - письменный документ, содержащий информа</w:t>
      </w:r>
      <w:r>
        <w:rPr>
          <w:rFonts w:ascii="Times New Roman" w:hAnsi="Times New Roman" w:cs="Times New Roman"/>
        </w:rPr>
        <w:softHyphen/>
        <w:t>цию, полученную в результате проведения публичных</w:t>
      </w:r>
      <w:r>
        <w:rPr>
          <w:rFonts w:ascii="Times New Roman" w:hAnsi="Times New Roman" w:cs="Times New Roman"/>
        </w:rPr>
        <w:br/>
        <w:t>слушаний в  обобщенном виде. Подготовка заключе</w:t>
      </w:r>
      <w:r>
        <w:rPr>
          <w:rFonts w:ascii="Times New Roman" w:hAnsi="Times New Roman" w:cs="Times New Roman"/>
        </w:rPr>
        <w:softHyphen/>
        <w:t>ния о результатах публичных слушаний является обязательной.</w:t>
      </w:r>
    </w:p>
    <w:p w:rsidR="002050E1" w:rsidRPr="00DA28BF" w:rsidRDefault="002050E1" w:rsidP="00DA28BF">
      <w:pPr>
        <w:jc w:val="both"/>
        <w:rPr>
          <w:rFonts w:ascii="Times New Roman" w:hAnsi="Times New Roman" w:cs="Times New Roman"/>
          <w:sz w:val="28"/>
          <w:szCs w:val="28"/>
        </w:rPr>
      </w:pPr>
      <w:r w:rsidRPr="00DA28BF">
        <w:rPr>
          <w:rFonts w:ascii="Times New Roman" w:hAnsi="Times New Roman" w:cs="Times New Roman"/>
          <w:sz w:val="28"/>
          <w:szCs w:val="28"/>
        </w:rPr>
        <w:t>3.22.</w:t>
      </w:r>
      <w:r w:rsidRPr="00DA28BF"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подго</w:t>
      </w:r>
      <w:r w:rsidRPr="00DA28BF">
        <w:rPr>
          <w:rFonts w:ascii="Times New Roman" w:hAnsi="Times New Roman" w:cs="Times New Roman"/>
          <w:sz w:val="28"/>
          <w:szCs w:val="28"/>
        </w:rPr>
        <w:softHyphen/>
        <w:t>тавливается уполномоченным на проведение публичных слушаний органом Пестравского района в течение  10 (десяти) дней со дня окончания публичных слушаний, если иное не установлено настоящим Порядком.</w:t>
      </w:r>
    </w:p>
    <w:p w:rsidR="002050E1" w:rsidRPr="00DA28BF" w:rsidRDefault="002050E1" w:rsidP="00DA28BF">
      <w:pPr>
        <w:jc w:val="both"/>
        <w:rPr>
          <w:rFonts w:ascii="Times New Roman" w:hAnsi="Times New Roman" w:cs="Times New Roman"/>
          <w:sz w:val="28"/>
          <w:szCs w:val="28"/>
        </w:rPr>
      </w:pPr>
      <w:r w:rsidRPr="00DA28BF">
        <w:rPr>
          <w:rFonts w:ascii="Times New Roman" w:hAnsi="Times New Roman" w:cs="Times New Roman"/>
          <w:sz w:val="28"/>
          <w:szCs w:val="28"/>
        </w:rPr>
        <w:t>3.23.</w:t>
      </w:r>
      <w:r w:rsidRPr="00DA28BF"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подготавливается в 2 (двух) экземплярах.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>
        <w:rPr>
          <w:rFonts w:ascii="Times New Roman" w:hAnsi="Times New Roman" w:cs="Times New Roman"/>
          <w:sz w:val="28"/>
          <w:szCs w:val="28"/>
        </w:rPr>
        <w:tab/>
        <w:t>3аключение о результатах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должно содержать следующую информацию: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жителей (муниципального образования, принявших участие в публичных слушаниях;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для обсуждения на публичных слушаниях: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</w:t>
      </w:r>
      <w:r>
        <w:rPr>
          <w:rFonts w:ascii="Times New Roman" w:hAnsi="Times New Roman" w:cs="Times New Roman"/>
          <w:sz w:val="28"/>
          <w:szCs w:val="28"/>
        </w:rPr>
        <w:softHyphen/>
        <w:t>ний, выраженных жителями Пестравского района и ины</w:t>
      </w:r>
      <w:r>
        <w:rPr>
          <w:rFonts w:ascii="Times New Roman" w:hAnsi="Times New Roman" w:cs="Times New Roman"/>
          <w:sz w:val="28"/>
          <w:szCs w:val="28"/>
        </w:rPr>
        <w:softHyphen/>
        <w:t>ми заинтересованными лицами по вопросам, вынесен</w:t>
      </w:r>
      <w:r>
        <w:rPr>
          <w:rFonts w:ascii="Times New Roman" w:hAnsi="Times New Roman" w:cs="Times New Roman"/>
          <w:sz w:val="28"/>
          <w:szCs w:val="28"/>
        </w:rPr>
        <w:softHyphen/>
        <w:t>ным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внесенные жителями Пестравского района в протокол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</w:t>
      </w:r>
      <w:r>
        <w:rPr>
          <w:rFonts w:ascii="Times New Roman" w:hAnsi="Times New Roman" w:cs="Times New Roman"/>
          <w:sz w:val="28"/>
          <w:szCs w:val="28"/>
        </w:rPr>
        <w:tab/>
        <w:t>Сведения, включение которых в заключение о результатах публичных слушаниях предусмотрено пун</w:t>
      </w:r>
      <w:r>
        <w:rPr>
          <w:rFonts w:ascii="Times New Roman" w:hAnsi="Times New Roman" w:cs="Times New Roman"/>
          <w:sz w:val="28"/>
          <w:szCs w:val="28"/>
        </w:rPr>
        <w:softHyphen/>
        <w:t>ктом, 3.23. Порядка, группируются в следующем по</w:t>
      </w:r>
      <w:r>
        <w:rPr>
          <w:rFonts w:ascii="Times New Roman" w:hAnsi="Times New Roman" w:cs="Times New Roman"/>
          <w:sz w:val="28"/>
          <w:szCs w:val="28"/>
        </w:rPr>
        <w:softHyphen/>
        <w:t>рядке: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жителей (муниципального образования,  касающиеся целесообразности принятия решений по вопросам, вынесенным на  публичные,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жителей (муниципального образования, касающиеся вопросов, вынесенных на публичные слу</w:t>
      </w:r>
      <w:r>
        <w:rPr>
          <w:rFonts w:ascii="Times New Roman" w:hAnsi="Times New Roman" w:cs="Times New Roman"/>
          <w:sz w:val="28"/>
          <w:szCs w:val="28"/>
        </w:rPr>
        <w:softHyphen/>
        <w:t>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типичные мнения жителей (муниципального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содержащие отрицательную оценку вопросов,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вынесенных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мнения жителей (муниципального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содержащие положительную оценку вопросов, вынесенных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" w:hAnsi="Times New Roman" w:cs="Times New Roman"/>
          <w:sz w:val="28"/>
          <w:szCs w:val="28"/>
        </w:rPr>
        <w:tab/>
        <w:t>В. случае если при проведении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слушаний подписывается руководителем уполномоченного на проведение публичных слушаний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>
        <w:rPr>
          <w:rFonts w:ascii="Times New Roman" w:hAnsi="Times New Roman" w:cs="Times New Roman"/>
          <w:sz w:val="28"/>
          <w:szCs w:val="28"/>
        </w:rPr>
        <w:tab/>
        <w:t>Один экземпляр заключения о результатах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 направляется Главе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а второй - в представительный орган Пестравско</w:t>
      </w:r>
      <w:r>
        <w:rPr>
          <w:rFonts w:ascii="Times New Roman" w:hAnsi="Times New Roman" w:cs="Times New Roman"/>
          <w:sz w:val="28"/>
          <w:szCs w:val="28"/>
        </w:rPr>
        <w:softHyphen/>
        <w:t>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</w:t>
      </w:r>
      <w:r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слушаний подлежит опубликованию в порядке, установлен</w:t>
      </w:r>
      <w:r>
        <w:rPr>
          <w:rFonts w:ascii="Times New Roman" w:hAnsi="Times New Roman" w:cs="Times New Roman"/>
          <w:sz w:val="28"/>
          <w:szCs w:val="28"/>
        </w:rPr>
        <w:softHyphen/>
        <w:t>ном для официального опубликования муниципальных правовых актов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</w:t>
      </w:r>
      <w:r>
        <w:rPr>
          <w:rFonts w:ascii="Times New Roman" w:hAnsi="Times New Roman" w:cs="Times New Roman"/>
          <w:sz w:val="28"/>
          <w:szCs w:val="28"/>
        </w:rPr>
        <w:tab/>
        <w:t>Местом проведения публичных слушаний яв</w:t>
      </w:r>
      <w:r>
        <w:rPr>
          <w:rFonts w:ascii="Times New Roman" w:hAnsi="Times New Roman" w:cs="Times New Roman"/>
          <w:sz w:val="28"/>
          <w:szCs w:val="28"/>
        </w:rPr>
        <w:softHyphen/>
        <w:t>ляется место, предназначенное для  проведения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 по информированию жителей Пестравского района по вопросам публичных слушаний, ведения про</w:t>
      </w:r>
      <w:r>
        <w:rPr>
          <w:rFonts w:ascii="Times New Roman" w:hAnsi="Times New Roman" w:cs="Times New Roman"/>
          <w:sz w:val="28"/>
          <w:szCs w:val="28"/>
        </w:rPr>
        <w:softHyphen/>
        <w:t>токола публичных слушаний, а также для проведения иных мероприятий в соответствии с Порядком.</w:t>
      </w:r>
    </w:p>
    <w:p w:rsidR="002050E1" w:rsidRDefault="002050E1">
      <w:pPr>
        <w:pStyle w:val="a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3.31.</w:t>
      </w:r>
      <w:r>
        <w:rPr>
          <w:rFonts w:ascii="Times New Roman" w:hAnsi="Times New Roman" w:cs="Times New Roman"/>
          <w:b w:val="0"/>
          <w:bCs w:val="0"/>
        </w:rPr>
        <w:tab/>
        <w:t>В случае осуществления мероприятий, прове</w:t>
      </w:r>
      <w:r>
        <w:rPr>
          <w:rFonts w:ascii="Times New Roman" w:hAnsi="Times New Roman" w:cs="Times New Roman"/>
          <w:b w:val="0"/>
          <w:bCs w:val="0"/>
        </w:rPr>
        <w:softHyphen/>
        <w:t>дение которых предусмотрено Порядком в месте, от</w:t>
      </w:r>
      <w:r>
        <w:rPr>
          <w:rFonts w:ascii="Times New Roman" w:hAnsi="Times New Roman" w:cs="Times New Roman"/>
          <w:b w:val="0"/>
          <w:bCs w:val="0"/>
        </w:rPr>
        <w:softHyphen/>
        <w:t>личном от места проведения публичных слушаний, определенном в соответствии с пунктом 3.30. Порядка, жители Пестравского района должны быть уведомле</w:t>
      </w:r>
      <w:r>
        <w:rPr>
          <w:rFonts w:ascii="Times New Roman" w:hAnsi="Times New Roman" w:cs="Times New Roman"/>
          <w:b w:val="0"/>
          <w:bCs w:val="0"/>
        </w:rPr>
        <w:softHyphen/>
        <w:t>ны о таких мероприятиях и месте их проведения заб</w:t>
      </w:r>
      <w:r>
        <w:rPr>
          <w:rFonts w:ascii="Times New Roman" w:hAnsi="Times New Roman" w:cs="Times New Roman"/>
          <w:b w:val="0"/>
          <w:bCs w:val="0"/>
        </w:rPr>
        <w:softHyphen/>
        <w:t>лаговременно, но не менее чем за 14 (четырнадцать) дней.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>
        <w:rPr>
          <w:rFonts w:ascii="Times New Roman" w:hAnsi="Times New Roman" w:cs="Times New Roman"/>
          <w:sz w:val="28"/>
          <w:szCs w:val="28"/>
        </w:rPr>
        <w:tab/>
        <w:t>Место проведения публичных слушаний опре</w:t>
      </w:r>
      <w:r>
        <w:rPr>
          <w:rFonts w:ascii="Times New Roman" w:hAnsi="Times New Roman" w:cs="Times New Roman"/>
          <w:sz w:val="28"/>
          <w:szCs w:val="28"/>
        </w:rPr>
        <w:softHyphen/>
        <w:t>деляется уполномоченным на проведение публичных слушаний органом Пестравского района в соответствии с положениями настоящего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Место проведения публичных слушаний дол</w:t>
      </w:r>
      <w:r>
        <w:rPr>
          <w:rFonts w:ascii="Times New Roman" w:hAnsi="Times New Roman" w:cs="Times New Roman"/>
          <w:sz w:val="28"/>
          <w:szCs w:val="28"/>
        </w:rPr>
        <w:softHyphen/>
        <w:t>жно отвечать следующим требованиям: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жителей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необходимых удобств, в том числе, туалета, телефона;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отопления - в случае проведения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 в холодное время года.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</w:t>
      </w:r>
      <w:r>
        <w:rPr>
          <w:rFonts w:ascii="Times New Roman" w:hAnsi="Times New Roman" w:cs="Times New Roman"/>
          <w:sz w:val="28"/>
          <w:szCs w:val="28"/>
        </w:rPr>
        <w:tab/>
        <w:t>В случаях, установленных настоящим Поряд</w:t>
      </w:r>
      <w:r>
        <w:rPr>
          <w:rFonts w:ascii="Times New Roman" w:hAnsi="Times New Roman" w:cs="Times New Roman"/>
          <w:sz w:val="28"/>
          <w:szCs w:val="28"/>
        </w:rPr>
        <w:softHyphen/>
        <w:t>ком, может быть определено несколько мест для про</w:t>
      </w:r>
      <w:r>
        <w:rPr>
          <w:rFonts w:ascii="Times New Roman" w:hAnsi="Times New Roman" w:cs="Times New Roman"/>
          <w:sz w:val="28"/>
          <w:szCs w:val="28"/>
        </w:rPr>
        <w:softHyphen/>
        <w:t>ведения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публичных слушаний проводимых, в соответствии с Порядком, составляет 10 (десять) дней.</w:t>
      </w:r>
    </w:p>
    <w:p w:rsidR="002050E1" w:rsidRPr="00DA28BF" w:rsidRDefault="002050E1">
      <w:pPr>
        <w:pStyle w:val="21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3.36.</w:t>
      </w:r>
      <w:r w:rsidRPr="00DA28BF">
        <w:rPr>
          <w:rFonts w:ascii="Times New Roman" w:hAnsi="Times New Roman" w:cs="Times New Roman"/>
        </w:rPr>
        <w:tab/>
        <w:t>Дата начала проведения публичных слушаний определяется в решении представительного органа Пестравского района или постановлении Главы Пест</w:t>
      </w:r>
      <w:r w:rsidRPr="00DA28BF">
        <w:rPr>
          <w:rFonts w:ascii="Times New Roman" w:hAnsi="Times New Roman" w:cs="Times New Roman"/>
        </w:rPr>
        <w:softHyphen/>
        <w:t>равского района о назначении публичных слушаний и не может быть ранее одного дня со дня официального опубликования соответствующего решения или поста</w:t>
      </w:r>
      <w:r w:rsidRPr="00DA28BF">
        <w:rPr>
          <w:rFonts w:ascii="Times New Roman" w:hAnsi="Times New Roman" w:cs="Times New Roman"/>
        </w:rPr>
        <w:softHyphen/>
        <w:t>новления.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3.37.</w:t>
      </w:r>
      <w:r>
        <w:rPr>
          <w:rFonts w:ascii="Times New Roman" w:hAnsi="Times New Roman" w:cs="Times New Roman"/>
          <w:sz w:val="28"/>
          <w:szCs w:val="28"/>
        </w:rPr>
        <w:tab/>
        <w:t>Выходные и праздничные дни включаются в общий срок проведения публичных слушаний, проводимых в соответствии с настоящим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</w:t>
      </w:r>
      <w:r>
        <w:rPr>
          <w:rFonts w:ascii="Times New Roman" w:hAnsi="Times New Roman" w:cs="Times New Roman"/>
          <w:sz w:val="28"/>
          <w:szCs w:val="28"/>
        </w:rPr>
        <w:tab/>
        <w:t>Продление срока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проводимых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softHyphen/>
        <w:t>рядком, не допускается.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</w:t>
      </w:r>
      <w:r>
        <w:rPr>
          <w:rFonts w:ascii="Times New Roman" w:hAnsi="Times New Roman" w:cs="Times New Roman"/>
          <w:sz w:val="28"/>
          <w:szCs w:val="28"/>
        </w:rPr>
        <w:tab/>
        <w:t>Подготовка заключения о результатах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 производится в пределах общего срока проведения публичных слушаний, определяемого на основании пункта 3.35. Порядка.</w:t>
      </w:r>
    </w:p>
    <w:p w:rsidR="002050E1" w:rsidRPr="00DA28BF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IV. Особенности проведения публичных слуша</w:t>
      </w:r>
      <w:r w:rsidRPr="00DA28BF">
        <w:rPr>
          <w:rFonts w:ascii="Times New Roman" w:hAnsi="Times New Roman" w:cs="Times New Roman"/>
        </w:rPr>
        <w:softHyphen/>
        <w:t>ний для обсуждения проекта устава Пестравского района, проекта муниципального правового акта о внесении изменений и дополнений в устав Пест</w:t>
      </w:r>
      <w:r w:rsidRPr="00DA28BF">
        <w:rPr>
          <w:rFonts w:ascii="Times New Roman" w:hAnsi="Times New Roman" w:cs="Times New Roman"/>
        </w:rPr>
        <w:softHyphen/>
        <w:t>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для обсуждения проекта устава Пестравского района, проекта муниципального правового акта о внесении изменений и дополнений в устав Пестравского района,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Пестравского района;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целях доведения до населения информации о содержании проекта устава Пестравского района, проекта муниципального правового акта о внесении изменений и дополнений в устав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на, уполномоченный на проведение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орган Пестравского района организует выступ</w:t>
      </w:r>
      <w:r>
        <w:rPr>
          <w:rFonts w:ascii="Times New Roman" w:hAnsi="Times New Roman" w:cs="Times New Roman"/>
          <w:sz w:val="28"/>
          <w:szCs w:val="28"/>
        </w:rPr>
        <w:softHyphen/>
        <w:t>ления представителей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softHyphen/>
        <w:t>ния, разработчиков проекта устава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на, проекта муниципального правового акта 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и дополнений в устав Пестравского района на собраниях жителей, в печатных средствах массовой информации, по радио и телевидению.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указанных в пункте 4.2. Порядка, должно предшествовать оповещение жителей Пестравского района о проведении таких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Оповещение жителей Пестравского района в соответствии с пунктом 4.3. Порядка должно прово</w:t>
      </w:r>
      <w:r>
        <w:rPr>
          <w:rFonts w:ascii="Times New Roman" w:hAnsi="Times New Roman" w:cs="Times New Roman"/>
          <w:sz w:val="28"/>
          <w:szCs w:val="28"/>
        </w:rPr>
        <w:softHyphen/>
        <w:t>диться не позднее, чем за один день до дня, на кото</w:t>
      </w:r>
      <w:r>
        <w:rPr>
          <w:rFonts w:ascii="Times New Roman" w:hAnsi="Times New Roman" w:cs="Times New Roman"/>
          <w:sz w:val="28"/>
          <w:szCs w:val="28"/>
        </w:rPr>
        <w:softHyphen/>
        <w:t>рый запланировано мероприятие, предусмотренное пунктом 4.2.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настоящей главой, проводятся в каждом населенном пункте Пест</w:t>
      </w:r>
      <w:r>
        <w:rPr>
          <w:rFonts w:ascii="Times New Roman" w:hAnsi="Times New Roman" w:cs="Times New Roman"/>
          <w:sz w:val="28"/>
          <w:szCs w:val="28"/>
        </w:rPr>
        <w:softHyphen/>
        <w:t>равского района. При этом требования, установленные пунктами 4.2. - 4.4. Порядка, должны соблюдаться на</w:t>
      </w:r>
      <w:r>
        <w:rPr>
          <w:rFonts w:ascii="Times New Roman" w:hAnsi="Times New Roman" w:cs="Times New Roman"/>
          <w:sz w:val="28"/>
          <w:szCs w:val="28"/>
        </w:rPr>
        <w:br/>
        <w:t>территории каждого населенного пункта,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по проекту ус</w:t>
      </w:r>
      <w:r>
        <w:rPr>
          <w:rFonts w:ascii="Times New Roman" w:hAnsi="Times New Roman" w:cs="Times New Roman"/>
          <w:sz w:val="28"/>
          <w:szCs w:val="28"/>
        </w:rPr>
        <w:softHyphen/>
        <w:t>тава Пестравского района, проекту муниципального правового акта являются обязательным приложением</w:t>
      </w:r>
      <w:r>
        <w:rPr>
          <w:rFonts w:ascii="Times New Roman" w:hAnsi="Times New Roman" w:cs="Times New Roman"/>
          <w:sz w:val="28"/>
          <w:szCs w:val="28"/>
        </w:rPr>
        <w:br/>
        <w:t>к проекту устава 'Пестравского района, проекту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правового акта о внесении изменений в устав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V. Особенности проведения публичных слушаний для обсуждения проекта местного бюджета и отчета о его исполнении, проектов планов и программ развития Пестравского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для обсуждения проекта местного бюджета и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отчета о его исполнении, проек</w:t>
      </w:r>
      <w:r>
        <w:rPr>
          <w:rFonts w:ascii="Times New Roman" w:hAnsi="Times New Roman" w:cs="Times New Roman"/>
          <w:sz w:val="28"/>
          <w:szCs w:val="28"/>
        </w:rPr>
        <w:softHyphen/>
        <w:t>тов планов и программ развития Пестравского района,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Пестравского района; 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В, целях доведения до населения информации о содержании проекта местного бюджета и отчета о его исполнении, проектов планов и программ развития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района, уполномоченный на проведение публичных слушаний орган Пестравского района орга</w:t>
      </w:r>
      <w:r>
        <w:rPr>
          <w:rFonts w:ascii="Times New Roman" w:hAnsi="Times New Roman" w:cs="Times New Roman"/>
          <w:sz w:val="28"/>
          <w:szCs w:val="28"/>
        </w:rPr>
        <w:softHyphen/>
        <w:t>низует выступления представителей органов местного самоуправления, разработчиков проекта местного бюд</w:t>
      </w:r>
      <w:r>
        <w:rPr>
          <w:rFonts w:ascii="Times New Roman" w:hAnsi="Times New Roman" w:cs="Times New Roman"/>
          <w:sz w:val="28"/>
          <w:szCs w:val="28"/>
        </w:rPr>
        <w:softHyphen/>
        <w:t>жета, проектов планов и программ развития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 на собраниях жителей, в печатных сред</w:t>
      </w:r>
      <w:r>
        <w:rPr>
          <w:rFonts w:ascii="Times New Roman" w:hAnsi="Times New Roman" w:cs="Times New Roman"/>
          <w:sz w:val="28"/>
          <w:szCs w:val="28"/>
        </w:rPr>
        <w:softHyphen/>
        <w:t>ствах массовой информации, по радио и телевидению.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указанных в пункте</w:t>
      </w:r>
      <w:r>
        <w:rPr>
          <w:rFonts w:ascii="Times New Roman" w:hAnsi="Times New Roman" w:cs="Times New Roman"/>
          <w:sz w:val="28"/>
          <w:szCs w:val="28"/>
        </w:rPr>
        <w:br/>
        <w:t>5.2. Порядка, должно предшествовать оповещение жителей Пестравского района о проведении таких мероприятий.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Оповещение жителей Пестравского района в соответствии с пунктом 5.3. Порядка должно прово</w:t>
      </w:r>
      <w:r>
        <w:rPr>
          <w:rFonts w:ascii="Times New Roman" w:hAnsi="Times New Roman" w:cs="Times New Roman"/>
          <w:sz w:val="28"/>
          <w:szCs w:val="28"/>
        </w:rPr>
        <w:softHyphen/>
        <w:t>диться не позднее, чем за 5 (пять) дней до даты, на</w:t>
      </w:r>
      <w:r>
        <w:rPr>
          <w:rFonts w:ascii="Times New Roman" w:hAnsi="Times New Roman" w:cs="Times New Roman"/>
          <w:sz w:val="28"/>
          <w:szCs w:val="28"/>
        </w:rPr>
        <w:br/>
        <w:t>которую запланировано мероприятие,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>ное пунктом 5.2.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настоящей главой, проводятся в каждом населенном пункте, вхо</w:t>
      </w:r>
      <w:r>
        <w:rPr>
          <w:rFonts w:ascii="Times New Roman" w:hAnsi="Times New Roman" w:cs="Times New Roman"/>
          <w:sz w:val="28"/>
          <w:szCs w:val="28"/>
        </w:rPr>
        <w:softHyphen/>
        <w:t>дящем в состав Пестравского района. Требования, ус</w:t>
      </w:r>
      <w:r>
        <w:rPr>
          <w:rFonts w:ascii="Times New Roman" w:hAnsi="Times New Roman" w:cs="Times New Roman"/>
          <w:sz w:val="28"/>
          <w:szCs w:val="28"/>
        </w:rPr>
        <w:softHyphen/>
        <w:t>тановленные пунктами 5.2. - 5.4. Порядка, должны со</w:t>
      </w:r>
      <w:r>
        <w:rPr>
          <w:rFonts w:ascii="Times New Roman" w:hAnsi="Times New Roman" w:cs="Times New Roman"/>
          <w:sz w:val="28"/>
          <w:szCs w:val="28"/>
        </w:rPr>
        <w:softHyphen/>
        <w:t>блюдаться на территории каждого населенного пунк</w:t>
      </w:r>
      <w:r>
        <w:rPr>
          <w:rFonts w:ascii="Times New Roman" w:hAnsi="Times New Roman" w:cs="Times New Roman"/>
          <w:sz w:val="28"/>
          <w:szCs w:val="28"/>
        </w:rPr>
        <w:softHyphen/>
        <w:t>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проводимых в соответствии с настоящей главой являются обязатель</w:t>
      </w:r>
      <w:r>
        <w:rPr>
          <w:rFonts w:ascii="Times New Roman" w:hAnsi="Times New Roman" w:cs="Times New Roman"/>
          <w:sz w:val="28"/>
          <w:szCs w:val="28"/>
        </w:rPr>
        <w:softHyphen/>
        <w:t>ным приложением к проекту местного бюджета и от</w:t>
      </w:r>
      <w:r>
        <w:rPr>
          <w:rFonts w:ascii="Times New Roman" w:hAnsi="Times New Roman" w:cs="Times New Roman"/>
          <w:sz w:val="28"/>
          <w:szCs w:val="28"/>
        </w:rPr>
        <w:softHyphen/>
        <w:t>чета о его исполнении, проектам планов и программ развития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VI. Особенности проведения публичных слушаний для обсуждения вопросов о преобразовании Пест</w:t>
      </w:r>
      <w:r w:rsidRPr="00DA28BF">
        <w:rPr>
          <w:rFonts w:ascii="Times New Roman" w:hAnsi="Times New Roman" w:cs="Times New Roman"/>
        </w:rPr>
        <w:softHyphen/>
        <w:t>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для обсуждения вопросов о преобразовании Пестравского района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Пестравского района; 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На публичные слушания, регулируемые настоя</w:t>
      </w:r>
      <w:r>
        <w:rPr>
          <w:rFonts w:ascii="Times New Roman" w:hAnsi="Times New Roman" w:cs="Times New Roman"/>
          <w:sz w:val="28"/>
          <w:szCs w:val="28"/>
        </w:rPr>
        <w:softHyphen/>
        <w:t>щей главой, выносятся для обсуждения проекты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ципальных правовых актов по вопросам о преобразо</w:t>
      </w:r>
      <w:r>
        <w:rPr>
          <w:rFonts w:ascii="Times New Roman" w:hAnsi="Times New Roman" w:cs="Times New Roman"/>
          <w:sz w:val="28"/>
          <w:szCs w:val="28"/>
        </w:rPr>
        <w:softHyphen/>
        <w:t>вании Пестравского района, в том числе, по вопросам об объединении Пестравского района с другим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ципальным образованием, разделении Пестравского района, изменении статуса Пестравского район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Проект муниципального правового акта, выно</w:t>
      </w:r>
      <w:r>
        <w:rPr>
          <w:rFonts w:ascii="Times New Roman" w:hAnsi="Times New Roman" w:cs="Times New Roman"/>
          <w:sz w:val="28"/>
          <w:szCs w:val="28"/>
        </w:rPr>
        <w:softHyphen/>
        <w:t>симого на публичные слушания в соответствии с пунк</w:t>
      </w:r>
      <w:r>
        <w:rPr>
          <w:rFonts w:ascii="Times New Roman" w:hAnsi="Times New Roman" w:cs="Times New Roman"/>
          <w:sz w:val="28"/>
          <w:szCs w:val="28"/>
        </w:rPr>
        <w:softHyphen/>
        <w:t>том 6.2. Порядка, включает в себя положения, предус</w:t>
      </w:r>
      <w:r>
        <w:rPr>
          <w:rFonts w:ascii="Times New Roman" w:hAnsi="Times New Roman" w:cs="Times New Roman"/>
          <w:sz w:val="28"/>
          <w:szCs w:val="28"/>
        </w:rPr>
        <w:softHyphen/>
        <w:t>матривающие: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преобразования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преобразования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регулирования правового статуса орга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нов местного самоуправления Пестравского района в связи с преобразованием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 в целях наиболее полного инфор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мирования населения Пестравского района о преоб</w:t>
      </w:r>
      <w:r>
        <w:rPr>
          <w:rFonts w:ascii="Times New Roman" w:hAnsi="Times New Roman" w:cs="Times New Roman"/>
          <w:sz w:val="28"/>
          <w:szCs w:val="28"/>
        </w:rPr>
        <w:softHyphen/>
        <w:t>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В целях доведения до населения Пестравского района информации о содержании проекта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 правового акта, уполномоченный на проведение публичных слушаний орган Пестравского района орга</w:t>
      </w:r>
      <w:r>
        <w:rPr>
          <w:rFonts w:ascii="Times New Roman" w:hAnsi="Times New Roman" w:cs="Times New Roman"/>
          <w:sz w:val="28"/>
          <w:szCs w:val="28"/>
        </w:rPr>
        <w:softHyphen/>
        <w:t>низует следующие мероприятия: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 экспозиции демонстрационных материалов, содержащих информацию о преобразовании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представителей органов местного са</w:t>
      </w:r>
      <w:r>
        <w:rPr>
          <w:rFonts w:ascii="Times New Roman" w:hAnsi="Times New Roman" w:cs="Times New Roman"/>
          <w:sz w:val="28"/>
          <w:szCs w:val="28"/>
        </w:rPr>
        <w:softHyphen/>
        <w:t>моуправления, акта на собраниях (конференциях) граж</w:t>
      </w:r>
      <w:r>
        <w:rPr>
          <w:rFonts w:ascii="Times New Roman" w:hAnsi="Times New Roman" w:cs="Times New Roman"/>
          <w:sz w:val="28"/>
          <w:szCs w:val="28"/>
        </w:rPr>
        <w:softHyphen/>
        <w:t>дан;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тиражирование, с последующим бесплатным распро</w:t>
      </w:r>
      <w:r>
        <w:rPr>
          <w:rFonts w:ascii="Times New Roman" w:hAnsi="Times New Roman" w:cs="Times New Roman"/>
          <w:sz w:val="28"/>
          <w:szCs w:val="28"/>
        </w:rPr>
        <w:softHyphen/>
        <w:t>странением копий в местах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проекта муниципального правового акта о пре</w:t>
      </w:r>
      <w:r>
        <w:rPr>
          <w:rFonts w:ascii="Times New Roman" w:hAnsi="Times New Roman" w:cs="Times New Roman"/>
          <w:sz w:val="28"/>
          <w:szCs w:val="28"/>
        </w:rPr>
        <w:softHyphen/>
        <w:t>образовании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журналистов в освещении хода публичных слушаний в средствах массовой информации.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перечисленных а первом, втором и третьем абзацах пункта 6.4. Порядка должно предшествовать оповещение жителей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о проведении таких мероприятий не по</w:t>
      </w:r>
      <w:r>
        <w:rPr>
          <w:rFonts w:ascii="Times New Roman" w:hAnsi="Times New Roman" w:cs="Times New Roman"/>
          <w:sz w:val="28"/>
          <w:szCs w:val="28"/>
        </w:rPr>
        <w:softHyphen/>
        <w:t>зднее, чем за 3 (три) дня до даты, на которую заплани</w:t>
      </w:r>
      <w:r>
        <w:rPr>
          <w:rFonts w:ascii="Times New Roman" w:hAnsi="Times New Roman" w:cs="Times New Roman"/>
          <w:sz w:val="28"/>
          <w:szCs w:val="28"/>
        </w:rPr>
        <w:softHyphen/>
        <w:t>ровано проведение мероприятия.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орган Пестравского района обеспечивает заб</w:t>
      </w:r>
      <w:r>
        <w:rPr>
          <w:rFonts w:ascii="Times New Roman" w:hAnsi="Times New Roman" w:cs="Times New Roman"/>
          <w:sz w:val="28"/>
          <w:szCs w:val="28"/>
        </w:rPr>
        <w:softHyphen/>
        <w:t>лаговременное, но не менее чем за 14 (четырнадцать) дней до даты начала публичных слушаний, регулируе</w:t>
      </w:r>
      <w:r>
        <w:rPr>
          <w:rFonts w:ascii="Times New Roman" w:hAnsi="Times New Roman" w:cs="Times New Roman"/>
          <w:sz w:val="28"/>
          <w:szCs w:val="28"/>
        </w:rPr>
        <w:softHyphen/>
        <w:t>мых настоящей главой, ознакомление населения с про</w:t>
      </w:r>
      <w:r>
        <w:rPr>
          <w:rFonts w:ascii="Times New Roman" w:hAnsi="Times New Roman" w:cs="Times New Roman"/>
          <w:sz w:val="28"/>
          <w:szCs w:val="28"/>
        </w:rPr>
        <w:softHyphen/>
        <w:t>ектом муниципального правового акта по вопросам о преобразовании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</w:t>
      </w:r>
      <w:r>
        <w:rPr>
          <w:rFonts w:ascii="Times New Roman" w:hAnsi="Times New Roman" w:cs="Times New Roman"/>
          <w:sz w:val="28"/>
          <w:szCs w:val="28"/>
        </w:rPr>
        <w:softHyphen/>
        <w:t>щей главой, проводятся в каждом населенном пункте, входящем в состав Пестравского района. При этом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бования, установленные пунктом 6.4. Порядка, долж</w:t>
      </w:r>
      <w:r>
        <w:rPr>
          <w:rFonts w:ascii="Times New Roman" w:hAnsi="Times New Roman" w:cs="Times New Roman"/>
          <w:sz w:val="28"/>
          <w:szCs w:val="28"/>
        </w:rPr>
        <w:softHyphen/>
        <w:t>ны соблюдаться на территории каждого населенного пункта,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   Учет результатов публичных слушаний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Учет результатов публичных слушаний, прово</w:t>
      </w:r>
      <w:r>
        <w:rPr>
          <w:rFonts w:ascii="Times New Roman" w:hAnsi="Times New Roman" w:cs="Times New Roman"/>
          <w:sz w:val="28"/>
          <w:szCs w:val="28"/>
        </w:rPr>
        <w:softHyphen/>
        <w:t>димых в соответствии с Порядком, производится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района, Главой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Учет результатов публичных слушаний произво</w:t>
      </w:r>
      <w:r>
        <w:rPr>
          <w:rFonts w:ascii="Times New Roman" w:hAnsi="Times New Roman" w:cs="Times New Roman"/>
          <w:sz w:val="28"/>
          <w:szCs w:val="28"/>
        </w:rPr>
        <w:softHyphen/>
        <w:t>дится на основании протоколов публичных слушаний и заключения о результатах публичных слушаний, под</w:t>
      </w:r>
      <w:r>
        <w:rPr>
          <w:rFonts w:ascii="Times New Roman" w:hAnsi="Times New Roman" w:cs="Times New Roman"/>
          <w:sz w:val="28"/>
          <w:szCs w:val="28"/>
        </w:rPr>
        <w:softHyphen/>
        <w:t>готовленного в соответствии с пунктами 3.21.-3.29. По</w:t>
      </w:r>
      <w:r>
        <w:rPr>
          <w:rFonts w:ascii="Times New Roman" w:hAnsi="Times New Roman" w:cs="Times New Roman"/>
          <w:sz w:val="28"/>
          <w:szCs w:val="28"/>
        </w:rPr>
        <w:softHyphen/>
        <w:t>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>В процессе учета результатов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представительный орган Пестравского района, Глава Пестравского района могут внести изменения в проект муниципального правового акта, вынесенного на публичные слушания в соответствии с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В случае внесения изменений в соответствии с пунктом 7.3. Порядка, проект муниципального право</w:t>
      </w:r>
      <w:r>
        <w:rPr>
          <w:rFonts w:ascii="Times New Roman" w:hAnsi="Times New Roman" w:cs="Times New Roman"/>
          <w:sz w:val="28"/>
          <w:szCs w:val="28"/>
        </w:rPr>
        <w:softHyphen/>
        <w:t>вого акта подлежит опубликованию в порядке,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новленном Уставом Пестравского района.</w:t>
      </w:r>
    </w:p>
    <w:sectPr w:rsidR="002050E1" w:rsidSect="00481B6F">
      <w:pgSz w:w="11909" w:h="16834"/>
      <w:pgMar w:top="851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648"/>
    <w:multiLevelType w:val="singleLevel"/>
    <w:tmpl w:val="07AA43D4"/>
    <w:lvl w:ilvl="0">
      <w:start w:val="34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" w15:restartNumberingAfterBreak="0">
    <w:nsid w:val="0D8F46B0"/>
    <w:multiLevelType w:val="singleLevel"/>
    <w:tmpl w:val="46360C8E"/>
    <w:lvl w:ilvl="0">
      <w:start w:val="1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 w15:restartNumberingAfterBreak="0">
    <w:nsid w:val="0E5E6ECE"/>
    <w:multiLevelType w:val="singleLevel"/>
    <w:tmpl w:val="550E686C"/>
    <w:lvl w:ilvl="0">
      <w:start w:val="4"/>
      <w:numFmt w:val="decimal"/>
      <w:lvlText w:val="2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3" w15:restartNumberingAfterBreak="0">
    <w:nsid w:val="0F457BFD"/>
    <w:multiLevelType w:val="singleLevel"/>
    <w:tmpl w:val="D0A4D0EE"/>
    <w:lvl w:ilvl="0">
      <w:start w:val="38"/>
      <w:numFmt w:val="decimal"/>
      <w:lvlText w:val="3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4" w15:restartNumberingAfterBreak="0">
    <w:nsid w:val="133755F9"/>
    <w:multiLevelType w:val="singleLevel"/>
    <w:tmpl w:val="D48CB9E6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5" w15:restartNumberingAfterBreak="0">
    <w:nsid w:val="137D5B69"/>
    <w:multiLevelType w:val="singleLevel"/>
    <w:tmpl w:val="1C60E064"/>
    <w:lvl w:ilvl="0">
      <w:start w:val="21"/>
      <w:numFmt w:val="decimal"/>
      <w:lvlText w:val="3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6" w15:restartNumberingAfterBreak="0">
    <w:nsid w:val="1AE862A8"/>
    <w:multiLevelType w:val="singleLevel"/>
    <w:tmpl w:val="222A24EE"/>
    <w:lvl w:ilvl="0">
      <w:start w:val="17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7" w15:restartNumberingAfterBreak="0">
    <w:nsid w:val="282D6F3D"/>
    <w:multiLevelType w:val="singleLevel"/>
    <w:tmpl w:val="6D9EB72C"/>
    <w:lvl w:ilvl="0">
      <w:start w:val="5"/>
      <w:numFmt w:val="decimal"/>
      <w:lvlText w:val="1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8" w15:restartNumberingAfterBreak="0">
    <w:nsid w:val="317B7A2F"/>
    <w:multiLevelType w:val="singleLevel"/>
    <w:tmpl w:val="751656E0"/>
    <w:lvl w:ilvl="0">
      <w:start w:val="1"/>
      <w:numFmt w:val="decimal"/>
      <w:lvlText w:val="3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9" w15:restartNumberingAfterBreak="0">
    <w:nsid w:val="399B23E9"/>
    <w:multiLevelType w:val="singleLevel"/>
    <w:tmpl w:val="CDAE20C6"/>
    <w:lvl w:ilvl="0">
      <w:start w:val="4"/>
      <w:numFmt w:val="decimal"/>
      <w:lvlText w:val="5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 w15:restartNumberingAfterBreak="0">
    <w:nsid w:val="3D2036B3"/>
    <w:multiLevelType w:val="singleLevel"/>
    <w:tmpl w:val="551466DA"/>
    <w:lvl w:ilvl="0">
      <w:start w:val="36"/>
      <w:numFmt w:val="decimal"/>
      <w:lvlText w:val="3.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1" w15:restartNumberingAfterBreak="0">
    <w:nsid w:val="3FD0538E"/>
    <w:multiLevelType w:val="singleLevel"/>
    <w:tmpl w:val="72745F10"/>
    <w:lvl w:ilvl="0">
      <w:start w:val="2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 w15:restartNumberingAfterBreak="0">
    <w:nsid w:val="46737897"/>
    <w:multiLevelType w:val="singleLevel"/>
    <w:tmpl w:val="4418DDD4"/>
    <w:lvl w:ilvl="0">
      <w:start w:val="3"/>
      <w:numFmt w:val="decimal"/>
      <w:lvlText w:val="4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13" w15:restartNumberingAfterBreak="0">
    <w:nsid w:val="49C3111A"/>
    <w:multiLevelType w:val="singleLevel"/>
    <w:tmpl w:val="7F661306"/>
    <w:lvl w:ilvl="0">
      <w:start w:val="5"/>
      <w:numFmt w:val="decimal"/>
      <w:lvlText w:val="6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4" w15:restartNumberingAfterBreak="0">
    <w:nsid w:val="4A141EBD"/>
    <w:multiLevelType w:val="singleLevel"/>
    <w:tmpl w:val="D62E1946"/>
    <w:lvl w:ilvl="0">
      <w:start w:val="7"/>
      <w:numFmt w:val="decimal"/>
      <w:lvlText w:val="2.%1."/>
      <w:legacy w:legacy="1" w:legacySpace="0" w:legacyIndent="414"/>
      <w:lvlJc w:val="left"/>
      <w:rPr>
        <w:rFonts w:ascii="Arial" w:hAnsi="Arial" w:cs="Arial" w:hint="default"/>
      </w:rPr>
    </w:lvl>
  </w:abstractNum>
  <w:abstractNum w:abstractNumId="15" w15:restartNumberingAfterBreak="0">
    <w:nsid w:val="4D8650C8"/>
    <w:multiLevelType w:val="singleLevel"/>
    <w:tmpl w:val="BBF097EA"/>
    <w:lvl w:ilvl="0">
      <w:start w:val="2"/>
      <w:numFmt w:val="decimal"/>
      <w:lvlText w:val="2.%1."/>
      <w:legacy w:legacy="1" w:legacySpace="0" w:legacyIndent="402"/>
      <w:lvlJc w:val="left"/>
      <w:rPr>
        <w:rFonts w:ascii="Arial" w:hAnsi="Arial" w:cs="Arial" w:hint="default"/>
      </w:rPr>
    </w:lvl>
  </w:abstractNum>
  <w:abstractNum w:abstractNumId="16" w15:restartNumberingAfterBreak="0">
    <w:nsid w:val="537914BB"/>
    <w:multiLevelType w:val="singleLevel"/>
    <w:tmpl w:val="D9BCA438"/>
    <w:lvl w:ilvl="0">
      <w:start w:val="28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7" w15:restartNumberingAfterBreak="0">
    <w:nsid w:val="5801759A"/>
    <w:multiLevelType w:val="singleLevel"/>
    <w:tmpl w:val="B058C2F4"/>
    <w:lvl w:ilvl="0">
      <w:start w:val="2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8" w15:restartNumberingAfterBreak="0">
    <w:nsid w:val="60AE357E"/>
    <w:multiLevelType w:val="singleLevel"/>
    <w:tmpl w:val="C19ABCD4"/>
    <w:lvl w:ilvl="0">
      <w:start w:val="5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9" w15:restartNumberingAfterBreak="0">
    <w:nsid w:val="6AB44674"/>
    <w:multiLevelType w:val="singleLevel"/>
    <w:tmpl w:val="4418DDD4"/>
    <w:lvl w:ilvl="0">
      <w:start w:val="3"/>
      <w:numFmt w:val="decimal"/>
      <w:lvlText w:val="4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20" w15:restartNumberingAfterBreak="0">
    <w:nsid w:val="75BF6723"/>
    <w:multiLevelType w:val="singleLevel"/>
    <w:tmpl w:val="C84217D4"/>
    <w:lvl w:ilvl="0">
      <w:start w:val="12"/>
      <w:numFmt w:val="decimal"/>
      <w:lvlText w:val="2.%1."/>
      <w:legacy w:legacy="1" w:legacySpace="0" w:legacyIndent="5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2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F"/>
    <w:rsid w:val="002050E1"/>
    <w:rsid w:val="0027026E"/>
    <w:rsid w:val="00481B6F"/>
    <w:rsid w:val="004A691F"/>
    <w:rsid w:val="0054773C"/>
    <w:rsid w:val="00D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CB749-338B-487D-A18E-69916C5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СОБРАНИЯ ПРЕДСТАВИТЕЛЕЙ ПЕСТРАВСКОГО РАЙОНА САМАРСКОЙ ОБЛАСТИ</vt:lpstr>
    </vt:vector>
  </TitlesOfParts>
  <Company>Администрация района</Company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ПРЕДСТАВИТЕЛЕЙ ПЕСТРАВСКОГО РАЙОНА САМАРСКОЙ ОБЛАСТИ</dc:title>
  <dc:subject/>
  <dc:creator>1</dc:creator>
  <cp:keywords/>
  <dc:description/>
  <cp:lastModifiedBy>Сергей Ю. Андреев</cp:lastModifiedBy>
  <cp:revision>2</cp:revision>
  <cp:lastPrinted>2009-12-03T04:32:00Z</cp:lastPrinted>
  <dcterms:created xsi:type="dcterms:W3CDTF">2019-02-18T06:24:00Z</dcterms:created>
  <dcterms:modified xsi:type="dcterms:W3CDTF">2019-02-18T06:24:00Z</dcterms:modified>
</cp:coreProperties>
</file>